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79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59.xml" ContentType="application/vnd.ms-office.activeX+xml"/>
  <Override PartName="/word/activeX/activeX68.xml" ContentType="application/vnd.ms-office.activeX+xml"/>
  <Override PartName="/word/activeX/activeX77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Override PartName="/word/activeX/activeX66.xml" ContentType="application/vnd.ms-office.activeX+xml"/>
  <Override PartName="/word/activeX/activeX75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73.xml" ContentType="application/vnd.ms-office.activeX+xml"/>
  <Override PartName="/word/stylesWithEffects.xml" ContentType="application/vnd.ms-word.stylesWithEffects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71.xml" ContentType="application/vnd.ms-office.activeX+xml"/>
  <Override PartName="/word/activeX/activeX80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9.xml" ContentType="application/vnd.ms-office.activeX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78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numbering.xml" ContentType="application/vnd.openxmlformats-officedocument.wordprocessingml.numbering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6F3" w:rsidRPr="00DA4DC7" w:rsidRDefault="00CD26F3" w:rsidP="00CD26F3">
      <w:pPr>
        <w:numPr>
          <w:ilvl w:val="0"/>
          <w:numId w:val="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DA4DC7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 mechanism for social change?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919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36" type="#_x0000_t75" style="width:20.25pt;height:17.25pt" o:ole="">
                  <v:imagedata r:id="rId5" o:title=""/>
                </v:shape>
                <w:control r:id="rId6" w:name="DefaultOcxName" w:shapeid="_x0000_i1136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conflict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39" type="#_x0000_t75" style="width:20.25pt;height:17.25pt" o:ole="">
                  <v:imagedata r:id="rId7" o:title=""/>
                </v:shape>
                <w:control r:id="rId8" w:name="DefaultOcxName1" w:shapeid="_x0000_i1139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CRT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42" type="#_x0000_t75" style="width:20.25pt;height:17.25pt" o:ole="">
                  <v:imagedata r:id="rId7" o:title=""/>
                </v:shape>
                <w:control r:id="rId9" w:name="DefaultOcxName2" w:shapeid="_x0000_i1142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ideology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45" type="#_x0000_t75" style="width:20.25pt;height:17.25pt" o:ole="">
                  <v:imagedata r:id="rId7" o:title=""/>
                </v:shape>
                <w:control r:id="rId10" w:name="DefaultOcxName3" w:shapeid="_x0000_i1145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technology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</w:t>
      </w:r>
    </w:p>
    <w:p w:rsidR="00CD26F3" w:rsidRPr="00DA4DC7" w:rsidRDefault="00CD26F3" w:rsidP="00CD26F3">
      <w:pPr>
        <w:numPr>
          <w:ilvl w:val="0"/>
          <w:numId w:val="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 social reformer whose philosophies lead the British Parliament to react to social needs: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920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76" type="#_x0000_t75" style="width:20.25pt;height:17.25pt" o:ole="">
                  <v:imagedata r:id="rId5" o:title=""/>
                </v:shape>
                <w:control r:id="rId11" w:name="DefaultOcxName4" w:shapeid="_x0000_i1376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Bentham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51" type="#_x0000_t75" style="width:20.25pt;height:17.25pt" o:ole="">
                  <v:imagedata r:id="rId7" o:title=""/>
                </v:shape>
                <w:control r:id="rId12" w:name="DefaultOcxName5" w:shapeid="_x0000_i1151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Savigny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75" type="#_x0000_t75" style="width:20.25pt;height:17.25pt" o:ole="">
                  <v:imagedata r:id="rId7" o:title=""/>
                </v:shape>
                <w:control r:id="rId13" w:name="DefaultOcxName6" w:shapeid="_x0000_i1375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57" type="#_x0000_t75" style="width:20.25pt;height:17.25pt" o:ole="">
                  <v:imagedata r:id="rId7" o:title=""/>
                </v:shape>
                <w:control r:id="rId14" w:name="DefaultOcxName7" w:shapeid="_x0000_i1157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Holmes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</w:t>
      </w:r>
    </w:p>
    <w:p w:rsidR="00CD26F3" w:rsidRPr="00DA4DC7" w:rsidRDefault="00CD26F3" w:rsidP="00CD26F3">
      <w:pPr>
        <w:numPr>
          <w:ilvl w:val="0"/>
          <w:numId w:val="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He believed that only fully developed popular customs could form the basis of legal change: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753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60" type="#_x0000_t75" style="width:20.25pt;height:17.25pt" o:ole="">
                  <v:imagedata r:id="rId7" o:title=""/>
                </v:shape>
                <w:control r:id="rId15" w:name="DefaultOcxName8" w:shapeid="_x0000_i1160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Bentham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63" type="#_x0000_t75" style="width:20.25pt;height:17.25pt" o:ole="">
                  <v:imagedata r:id="rId5" o:title=""/>
                </v:shape>
                <w:control r:id="rId16" w:name="DefaultOcxName9" w:shapeid="_x0000_i1163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66" type="#_x0000_t75" style="width:20.25pt;height:17.25pt" o:ole="">
                  <v:imagedata r:id="rId7" o:title=""/>
                </v:shape>
                <w:control r:id="rId17" w:name="DefaultOcxName10" w:shapeid="_x0000_i1166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Savigny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69" type="#_x0000_t75" style="width:20.25pt;height:17.25pt" o:ole="">
                  <v:imagedata r:id="rId7" o:title=""/>
                </v:shape>
                <w:control r:id="rId18" w:name="DefaultOcxName11" w:shapeid="_x0000_i1169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Gureyev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</w:t>
      </w:r>
    </w:p>
    <w:p w:rsidR="00CD26F3" w:rsidRPr="00DA4DC7" w:rsidRDefault="00CD26F3" w:rsidP="00CD26F3">
      <w:pPr>
        <w:numPr>
          <w:ilvl w:val="0"/>
          <w:numId w:val="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DA4DC7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 way that technology has influenced law?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36"/>
        <w:gridCol w:w="3240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72" type="#_x0000_t75" style="width:20.25pt;height:17.25pt" o:ole="">
                  <v:imagedata r:id="rId7" o:title=""/>
                </v:shape>
                <w:control r:id="rId19" w:name="DefaultOcxName12" w:shapeid="_x0000_i1172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new legal techniques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75" type="#_x0000_t75" style="width:20.25pt;height:17.25pt" o:ole="">
                  <v:imagedata r:id="rId5" o:title=""/>
                </v:shape>
                <w:control r:id="rId20" w:name="DefaultOcxName13" w:shapeid="_x0000_i1175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alternate computer systems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78" type="#_x0000_t75" style="width:20.25pt;height:17.25pt" o:ole="">
                  <v:imagedata r:id="rId7" o:title=""/>
                </v:shape>
                <w:control r:id="rId21" w:name="DefaultOcxName14" w:shapeid="_x0000_i1178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changes in social and legal climates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81" type="#_x0000_t75" style="width:20.25pt;height:17.25pt" o:ole="">
                  <v:imagedata r:id="rId7" o:title=""/>
                </v:shape>
                <w:control r:id="rId22" w:name="DefaultOcxName15" w:shapeid="_x0000_i1181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creates new problems for law to address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5</w:t>
      </w:r>
    </w:p>
    <w:p w:rsidR="00CD26F3" w:rsidRPr="00DA4DC7" w:rsidRDefault="00CD26F3" w:rsidP="00CD26F3">
      <w:pPr>
        <w:numPr>
          <w:ilvl w:val="0"/>
          <w:numId w:val="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He is responsible for the legitimate authority concept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575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84" type="#_x0000_t75" style="width:20.25pt;height:17.25pt" o:ole="">
                  <v:imagedata r:id="rId7" o:title=""/>
                </v:shape>
                <w:control r:id="rId23" w:name="DefaultOcxName16" w:shapeid="_x0000_i1184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Engels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87" type="#_x0000_t75" style="width:20.25pt;height:17.25pt" o:ole="">
                  <v:imagedata r:id="rId7" o:title=""/>
                </v:shape>
                <w:control r:id="rId24" w:name="DefaultOcxName17" w:shapeid="_x0000_i1187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Lenin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90" type="#_x0000_t75" style="width:20.25pt;height:17.25pt" o:ole="">
                  <v:imagedata r:id="rId7" o:title=""/>
                </v:shape>
                <w:control r:id="rId25" w:name="DefaultOcxName18" w:shapeid="_x0000_i1190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93" type="#_x0000_t75" style="width:20.25pt;height:17.25pt" o:ole="">
                  <v:imagedata r:id="rId5" o:title=""/>
                </v:shape>
                <w:control r:id="rId26" w:name="DefaultOcxName19" w:shapeid="_x0000_i1193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Weber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lastRenderedPageBreak/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6</w:t>
      </w:r>
    </w:p>
    <w:p w:rsidR="00CD26F3" w:rsidRPr="00DA4DC7" w:rsidRDefault="00CD26F3" w:rsidP="00CD26F3">
      <w:pPr>
        <w:numPr>
          <w:ilvl w:val="0"/>
          <w:numId w:val="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After World War II, most Eastern-bloc countries were transformed from a bourgeois society to a </w:t>
      </w:r>
      <w:r w:rsidRPr="00DA4DC7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863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78" type="#_x0000_t75" style="width:20.25pt;height:17.25pt" o:ole="">
                  <v:imagedata r:id="rId5" o:title=""/>
                </v:shape>
                <w:control r:id="rId27" w:name="DefaultOcxName20" w:shapeid="_x0000_i1378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communist society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99" type="#_x0000_t75" style="width:20.25pt;height:17.25pt" o:ole="">
                  <v:imagedata r:id="rId7" o:title=""/>
                </v:shape>
                <w:control r:id="rId28" w:name="DefaultOcxName21" w:shapeid="_x0000_i1199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capitalist society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02" type="#_x0000_t75" style="width:20.25pt;height:17.25pt" o:ole="">
                  <v:imagedata r:id="rId7" o:title=""/>
                </v:shape>
                <w:control r:id="rId29" w:name="DefaultOcxName22" w:shapeid="_x0000_i1202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socialist society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77" type="#_x0000_t75" style="width:20.25pt;height:17.25pt" o:ole="">
                  <v:imagedata r:id="rId7" o:title=""/>
                </v:shape>
                <w:control r:id="rId30" w:name="DefaultOcxName23" w:shapeid="_x0000_i1377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none of the above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7</w:t>
      </w:r>
    </w:p>
    <w:p w:rsidR="00CD26F3" w:rsidRPr="00DA4DC7" w:rsidRDefault="00CD26F3" w:rsidP="00CD26F3">
      <w:pPr>
        <w:numPr>
          <w:ilvl w:val="0"/>
          <w:numId w:val="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DA4DC7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an indirect aspect of law in social change?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3219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08" type="#_x0000_t75" style="width:20.25pt;height:17.25pt" o:ole="">
                  <v:imagedata r:id="rId7" o:title=""/>
                </v:shape>
                <w:control r:id="rId31" w:name="DefaultOcxName24" w:shapeid="_x0000_i1208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prohibition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11" type="#_x0000_t75" style="width:20.25pt;height:17.25pt" o:ole="">
                  <v:imagedata r:id="rId7" o:title=""/>
                </v:shape>
                <w:control r:id="rId32" w:name="DefaultOcxName25" w:shapeid="_x0000_i1211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influencing change in social institutions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14" type="#_x0000_t75" style="width:20.25pt;height:17.25pt" o:ole="">
                  <v:imagedata r:id="rId7" o:title=""/>
                </v:shape>
                <w:control r:id="rId33" w:name="DefaultOcxName26" w:shapeid="_x0000_i1214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mandatory school attendance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17" type="#_x0000_t75" style="width:20.25pt;height:17.25pt" o:ole="">
                  <v:imagedata r:id="rId5" o:title=""/>
                </v:shape>
                <w:control r:id="rId34" w:name="DefaultOcxName27" w:shapeid="_x0000_i1217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none of the above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8</w:t>
      </w:r>
    </w:p>
    <w:p w:rsidR="00CD26F3" w:rsidRPr="00DA4DC7" w:rsidRDefault="00CD26F3" w:rsidP="00CD26F3">
      <w:pPr>
        <w:numPr>
          <w:ilvl w:val="0"/>
          <w:numId w:val="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architectural construction of new forms of social order and social interaction: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185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20" type="#_x0000_t75" style="width:20.25pt;height:17.25pt" o:ole="">
                  <v:imagedata r:id="rId7" o:title=""/>
                </v:shape>
                <w:control r:id="rId35" w:name="DefaultOcxName28" w:shapeid="_x0000_i1220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disruption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23" type="#_x0000_t75" style="width:20.25pt;height:17.25pt" o:ole="">
                  <v:imagedata r:id="rId5" o:title=""/>
                </v:shape>
                <w:control r:id="rId36" w:name="DefaultOcxName29" w:shapeid="_x0000_i1223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planning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26" type="#_x0000_t75" style="width:20.25pt;height:17.25pt" o:ole="">
                  <v:imagedata r:id="rId7" o:title=""/>
                </v:shape>
                <w:control r:id="rId37" w:name="DefaultOcxName30" w:shapeid="_x0000_i1226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procedural opportunities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29" type="#_x0000_t75" style="width:20.25pt;height:17.25pt" o:ole="">
                  <v:imagedata r:id="rId7" o:title=""/>
                </v:shape>
                <w:control r:id="rId38" w:name="DefaultOcxName31" w:shapeid="_x0000_i1229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redefining normative order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9</w:t>
      </w:r>
    </w:p>
    <w:p w:rsidR="00CD26F3" w:rsidRPr="00DA4DC7" w:rsidRDefault="00CD26F3" w:rsidP="00CD26F3">
      <w:pPr>
        <w:numPr>
          <w:ilvl w:val="0"/>
          <w:numId w:val="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most distinct and obvious form of disruption: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841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79" type="#_x0000_t75" style="width:20.25pt;height:17.25pt" o:ole="">
                  <v:imagedata r:id="rId7" o:title=""/>
                </v:shape>
                <w:control r:id="rId39" w:name="DefaultOcxName32" w:shapeid="_x0000_i1379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protest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35" type="#_x0000_t75" style="width:20.25pt;height:17.25pt" o:ole="">
                  <v:imagedata r:id="rId7" o:title=""/>
                </v:shape>
                <w:control r:id="rId40" w:name="DefaultOcxName33" w:shapeid="_x0000_i1235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planning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38" type="#_x0000_t75" style="width:20.25pt;height:17.25pt" o:ole="">
                  <v:imagedata r:id="rId7" o:title=""/>
                </v:shape>
                <w:control r:id="rId41" w:name="DefaultOcxName34" w:shapeid="_x0000_i1238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negative social change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80" type="#_x0000_t75" style="width:20.25pt;height:17.25pt" o:ole="">
                  <v:imagedata r:id="rId5" o:title=""/>
                </v:shape>
                <w:control r:id="rId42" w:name="DefaultOcxName35" w:shapeid="_x0000_i1380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revolution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10</w:t>
      </w:r>
    </w:p>
    <w:p w:rsidR="00CD26F3" w:rsidRPr="00DA4DC7" w:rsidRDefault="00CD26F3" w:rsidP="00CD26F3">
      <w:pPr>
        <w:numPr>
          <w:ilvl w:val="0"/>
          <w:numId w:val="1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According to Evan, which of the following is </w:t>
      </w:r>
      <w:r w:rsidRPr="00DA4DC7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 condition that suggests law will successfully produce social change?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6447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44" type="#_x0000_t75" style="width:20.25pt;height:17.25pt" o:ole="">
                  <v:imagedata r:id="rId7" o:title=""/>
                </v:shape>
                <w:control r:id="rId43" w:name="DefaultOcxName36" w:shapeid="_x0000_i1244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Enforcement of the law should be reasonable.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47" type="#_x0000_t75" style="width:20.25pt;height:17.25pt" o:ole="">
                  <v:imagedata r:id="rId7" o:title=""/>
                </v:shape>
                <w:control r:id="rId44" w:name="DefaultOcxName37" w:shapeid="_x0000_i1247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Law must come from an authoritative source.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225" w:dyaOrig="225">
                <v:shape id="_x0000_i1250" type="#_x0000_t75" style="width:20.25pt;height:17.25pt" o:ole="">
                  <v:imagedata r:id="rId7" o:title=""/>
                </v:shape>
                <w:control r:id="rId45" w:name="DefaultOcxName38" w:shapeid="_x0000_i1250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Those enforcing the law must be committed to change.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53" type="#_x0000_t75" style="width:20.25pt;height:17.25pt" o:ole="">
                  <v:imagedata r:id="rId5" o:title=""/>
                </v:shape>
                <w:control r:id="rId46" w:name="DefaultOcxName39" w:shapeid="_x0000_i1253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Instrumentation of the law should only include positive sanctions.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11</w:t>
      </w:r>
    </w:p>
    <w:p w:rsidR="00CD26F3" w:rsidRPr="00DA4DC7" w:rsidRDefault="00CD26F3" w:rsidP="00CD26F3">
      <w:pPr>
        <w:numPr>
          <w:ilvl w:val="0"/>
          <w:numId w:val="1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 a condition for the efficacy of law as a mechanism of social change?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568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56" type="#_x0000_t75" style="width:20.25pt;height:17.25pt" o:ole="">
                  <v:imagedata r:id="rId7" o:title=""/>
                </v:shape>
                <w:control r:id="rId47" w:name="DefaultOcxName40" w:shapeid="_x0000_i1256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swift law enforcement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82" type="#_x0000_t75" style="width:20.25pt;height:17.25pt" o:ole="">
                  <v:imagedata r:id="rId5" o:title=""/>
                </v:shape>
                <w:control r:id="rId48" w:name="DefaultOcxName41" w:shapeid="_x0000_i1382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laws are free of ambiguity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62" type="#_x0000_t75" style="width:20.25pt;height:17.25pt" o:ole="">
                  <v:imagedata r:id="rId7" o:title=""/>
                </v:shape>
                <w:control r:id="rId49" w:name="DefaultOcxName42" w:shapeid="_x0000_i1262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severe negative sanctions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81" type="#_x0000_t75" style="width:20.25pt;height:17.25pt" o:ole="">
                  <v:imagedata r:id="rId7" o:title=""/>
                </v:shape>
                <w:control r:id="rId50" w:name="DefaultOcxName43" w:shapeid="_x0000_i1381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none of the above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12</w:t>
      </w:r>
    </w:p>
    <w:p w:rsidR="00CD26F3" w:rsidRPr="00DA4DC7" w:rsidRDefault="00CD26F3" w:rsidP="00CD26F3">
      <w:pPr>
        <w:numPr>
          <w:ilvl w:val="0"/>
          <w:numId w:val="1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 a means for initiating change in society?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269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68" type="#_x0000_t75" style="width:20.25pt;height:17.25pt" o:ole="">
                  <v:imagedata r:id="rId7" o:title=""/>
                </v:shape>
                <w:control r:id="rId51" w:name="DefaultOcxName44" w:shapeid="_x0000_i1268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boycott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71" type="#_x0000_t75" style="width:20.25pt;height:17.25pt" o:ole="">
                  <v:imagedata r:id="rId7" o:title=""/>
                </v:shape>
                <w:control r:id="rId52" w:name="DefaultOcxName45" w:shapeid="_x0000_i1271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strike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74" type="#_x0000_t75" style="width:20.25pt;height:17.25pt" o:ole="">
                  <v:imagedata r:id="rId7" o:title=""/>
                </v:shape>
                <w:control r:id="rId53" w:name="DefaultOcxName46" w:shapeid="_x0000_i1274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sit-in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77" type="#_x0000_t75" style="width:20.25pt;height:17.25pt" o:ole="">
                  <v:imagedata r:id="rId5" o:title=""/>
                </v:shape>
                <w:control r:id="rId54" w:name="DefaultOcxName47" w:shapeid="_x0000_i1277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13</w:t>
      </w:r>
    </w:p>
    <w:p w:rsidR="00CD26F3" w:rsidRPr="00DA4DC7" w:rsidRDefault="00CD26F3" w:rsidP="00CD26F3">
      <w:pPr>
        <w:numPr>
          <w:ilvl w:val="0"/>
          <w:numId w:val="1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As an instrument of social change, law entails the following related responses: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4577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80" type="#_x0000_t75" style="width:20.25pt;height:17.25pt" o:ole="">
                  <v:imagedata r:id="rId7" o:title=""/>
                </v:shape>
                <w:control r:id="rId55" w:name="DefaultOcxName48" w:shapeid="_x0000_i1280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institutionalization of patterns of behavior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83" type="#_x0000_t75" style="width:20.25pt;height:17.25pt" o:ole="">
                  <v:imagedata r:id="rId7" o:title=""/>
                </v:shape>
                <w:control r:id="rId56" w:name="DefaultOcxName49" w:shapeid="_x0000_i1283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internalization of patterns of behavior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86" type="#_x0000_t75" style="width:20.25pt;height:17.25pt" o:ole="">
                  <v:imagedata r:id="rId5" o:title=""/>
                </v:shape>
                <w:control r:id="rId57" w:name="DefaultOcxName50" w:shapeid="_x0000_i1286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Both A &amp; B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89" type="#_x0000_t75" style="width:20.25pt;height:17.25pt" o:ole="">
                  <v:imagedata r:id="rId7" o:title=""/>
                </v:shape>
                <w:control r:id="rId58" w:name="DefaultOcxName51" w:shapeid="_x0000_i1289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None of the above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14</w:t>
      </w:r>
    </w:p>
    <w:p w:rsidR="00CD26F3" w:rsidRPr="00DA4DC7" w:rsidRDefault="00CD26F3" w:rsidP="00CD26F3">
      <w:pPr>
        <w:numPr>
          <w:ilvl w:val="0"/>
          <w:numId w:val="1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DA4DC7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one of Weber’s three types of legitimate authority?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097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92" type="#_x0000_t75" style="width:20.25pt;height:17.25pt" o:ole="">
                  <v:imagedata r:id="rId7" o:title=""/>
                </v:shape>
                <w:control r:id="rId59" w:name="DefaultOcxName52" w:shapeid="_x0000_i1292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rational-legal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95" type="#_x0000_t75" style="width:20.25pt;height:17.25pt" o:ole="">
                  <v:imagedata r:id="rId5" o:title=""/>
                </v:shape>
                <w:control r:id="rId60" w:name="DefaultOcxName53" w:shapeid="_x0000_i1295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command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98" type="#_x0000_t75" style="width:20.25pt;height:17.25pt" o:ole="">
                  <v:imagedata r:id="rId7" o:title=""/>
                </v:shape>
                <w:control r:id="rId61" w:name="DefaultOcxName54" w:shapeid="_x0000_i1298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traditional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01" type="#_x0000_t75" style="width:20.25pt;height:17.25pt" o:ole="">
                  <v:imagedata r:id="rId7" o:title=""/>
                </v:shape>
                <w:control r:id="rId62" w:name="DefaultOcxName55" w:shapeid="_x0000_i1301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charismatic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15</w:t>
      </w:r>
    </w:p>
    <w:p w:rsidR="00CD26F3" w:rsidRPr="00DA4DC7" w:rsidRDefault="00CD26F3" w:rsidP="00CD26F3">
      <w:pPr>
        <w:numPr>
          <w:ilvl w:val="0"/>
          <w:numId w:val="1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Bases its claim to legitimacy on devotion to the specific and unusual character of an individual: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491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04" type="#_x0000_t75" style="width:20.25pt;height:17.25pt" o:ole="">
                  <v:imagedata r:id="rId7" o:title=""/>
                </v:shape>
                <w:control r:id="rId63" w:name="DefaultOcxName56" w:shapeid="_x0000_i1304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traditional authority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07" type="#_x0000_t75" style="width:20.25pt;height:17.25pt" o:ole="">
                  <v:imagedata r:id="rId7" o:title=""/>
                </v:shape>
                <w:control r:id="rId64" w:name="DefaultOcxName57" w:shapeid="_x0000_i1307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leader-initiated authority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225" w:dyaOrig="225">
                <v:shape id="_x0000_i1310" type="#_x0000_t75" style="width:20.25pt;height:17.25pt" o:ole="">
                  <v:imagedata r:id="rId5" o:title=""/>
                </v:shape>
                <w:control r:id="rId65" w:name="DefaultOcxName58" w:shapeid="_x0000_i1310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charismatic authority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13" type="#_x0000_t75" style="width:20.25pt;height:17.25pt" o:ole="">
                  <v:imagedata r:id="rId7" o:title=""/>
                </v:shape>
                <w:control r:id="rId66" w:name="DefaultOcxName59" w:shapeid="_x0000_i1313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rational authority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16</w:t>
      </w:r>
    </w:p>
    <w:p w:rsidR="00CD26F3" w:rsidRPr="00DA4DC7" w:rsidRDefault="00CD26F3" w:rsidP="00CD26F3">
      <w:pPr>
        <w:numPr>
          <w:ilvl w:val="0"/>
          <w:numId w:val="1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Bases its claim to legitimacy on a belief in the legality of normative rules: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274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16" type="#_x0000_t75" style="width:20.25pt;height:17.25pt" o:ole="">
                  <v:imagedata r:id="rId7" o:title=""/>
                </v:shape>
                <w:control r:id="rId67" w:name="DefaultOcxName60" w:shapeid="_x0000_i1316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realistic authority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19" type="#_x0000_t75" style="width:20.25pt;height:17.25pt" o:ole="">
                  <v:imagedata r:id="rId7" o:title=""/>
                </v:shape>
                <w:control r:id="rId68" w:name="DefaultOcxName61" w:shapeid="_x0000_i1319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traditional authority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22" type="#_x0000_t75" style="width:20.25pt;height:17.25pt" o:ole="">
                  <v:imagedata r:id="rId5" o:title=""/>
                </v:shape>
                <w:control r:id="rId69" w:name="DefaultOcxName62" w:shapeid="_x0000_i1322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rational-legal authority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25" type="#_x0000_t75" style="width:20.25pt;height:17.25pt" o:ole="">
                  <v:imagedata r:id="rId7" o:title=""/>
                </v:shape>
                <w:control r:id="rId70" w:name="DefaultOcxName63" w:shapeid="_x0000_i1325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status-based authority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17</w:t>
      </w:r>
    </w:p>
    <w:p w:rsidR="00CD26F3" w:rsidRPr="00DA4DC7" w:rsidRDefault="00CD26F3" w:rsidP="00CD26F3">
      <w:pPr>
        <w:numPr>
          <w:ilvl w:val="0"/>
          <w:numId w:val="1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Bases its claims to legitimacy on an established belief in the sanctity of tradition: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888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28" type="#_x0000_t75" style="width:20.25pt;height:17.25pt" o:ole="">
                  <v:imagedata r:id="rId7" o:title=""/>
                </v:shape>
                <w:control r:id="rId71" w:name="DefaultOcxName64" w:shapeid="_x0000_i1328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ritualistic authority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31" type="#_x0000_t75" style="width:20.25pt;height:17.25pt" o:ole="">
                  <v:imagedata r:id="rId5" o:title=""/>
                </v:shape>
                <w:control r:id="rId72" w:name="DefaultOcxName65" w:shapeid="_x0000_i1331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traditional authority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34" type="#_x0000_t75" style="width:20.25pt;height:17.25pt" o:ole="">
                  <v:imagedata r:id="rId7" o:title=""/>
                </v:shape>
                <w:control r:id="rId73" w:name="DefaultOcxName66" w:shapeid="_x0000_i1334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charismatic authority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37" type="#_x0000_t75" style="width:20.25pt;height:17.25pt" o:ole="">
                  <v:imagedata r:id="rId7" o:title=""/>
                </v:shape>
                <w:control r:id="rId74" w:name="DefaultOcxName67" w:shapeid="_x0000_i1337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rational authority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18</w:t>
      </w:r>
    </w:p>
    <w:p w:rsidR="00CD26F3" w:rsidRPr="00DA4DC7" w:rsidRDefault="00CD26F3" w:rsidP="00CD26F3">
      <w:pPr>
        <w:numPr>
          <w:ilvl w:val="0"/>
          <w:numId w:val="1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This bases its claim to legitimacy upon devotion to sanctity, exemplary character, and heroism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971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40" type="#_x0000_t75" style="width:20.25pt;height:17.25pt" o:ole="">
                  <v:imagedata r:id="rId7" o:title=""/>
                </v:shape>
                <w:control r:id="rId75" w:name="DefaultOcxName68" w:shapeid="_x0000_i1340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legitimate authority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43" type="#_x0000_t75" style="width:20.25pt;height:17.25pt" o:ole="">
                  <v:imagedata r:id="rId7" o:title=""/>
                </v:shape>
                <w:control r:id="rId76" w:name="DefaultOcxName69" w:shapeid="_x0000_i1343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social harmonics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46" type="#_x0000_t75" style="width:20.25pt;height:17.25pt" o:ole="">
                  <v:imagedata r:id="rId5" o:title=""/>
                </v:shape>
                <w:control r:id="rId77" w:name="DefaultOcxName70" w:shapeid="_x0000_i1346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charismatic authority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49" type="#_x0000_t75" style="width:20.25pt;height:17.25pt" o:ole="">
                  <v:imagedata r:id="rId7" o:title=""/>
                </v:shape>
                <w:control r:id="rId78" w:name="DefaultOcxName71" w:shapeid="_x0000_i1349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traditional authority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19</w:t>
      </w:r>
    </w:p>
    <w:p w:rsidR="00CD26F3" w:rsidRPr="00DA4DC7" w:rsidRDefault="00CD26F3" w:rsidP="00CD26F3">
      <w:pPr>
        <w:numPr>
          <w:ilvl w:val="0"/>
          <w:numId w:val="1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He contended that the essence of obedience is that individuals come to see themselves as instruments for carrying out someone else’s wishes: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753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52" type="#_x0000_t75" style="width:20.25pt;height:17.25pt" o:ole="">
                  <v:imagedata r:id="rId7" o:title=""/>
                </v:shape>
                <w:control r:id="rId79" w:name="DefaultOcxName72" w:shapeid="_x0000_i1352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Weber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55" type="#_x0000_t75" style="width:20.25pt;height:17.25pt" o:ole="">
                  <v:imagedata r:id="rId7" o:title=""/>
                </v:shape>
                <w:control r:id="rId80" w:name="DefaultOcxName73" w:shapeid="_x0000_i1355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58" type="#_x0000_t75" style="width:20.25pt;height:17.25pt" o:ole="">
                  <v:imagedata r:id="rId7" o:title=""/>
                </v:shape>
                <w:control r:id="rId81" w:name="DefaultOcxName74" w:shapeid="_x0000_i1358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Bentham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61" type="#_x0000_t75" style="width:20.25pt;height:17.25pt" o:ole="">
                  <v:imagedata r:id="rId5" o:title=""/>
                </v:shape>
                <w:control r:id="rId82" w:name="DefaultOcxName75" w:shapeid="_x0000_i1361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Milgram</w:t>
            </w:r>
          </w:p>
        </w:tc>
      </w:tr>
    </w:tbl>
    <w:p w:rsidR="00CD26F3" w:rsidRPr="00DA4DC7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A4DC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:rsidR="00CD26F3" w:rsidRPr="00DA4DC7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A4DC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20</w:t>
      </w:r>
    </w:p>
    <w:p w:rsidR="00CD26F3" w:rsidRPr="00DA4DC7" w:rsidRDefault="00CD26F3" w:rsidP="00CD26F3">
      <w:pPr>
        <w:numPr>
          <w:ilvl w:val="0"/>
          <w:numId w:val="2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DA4DC7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He believed the role of law in social change could either redefine the normative order or create new procedural opportunities.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560"/>
      </w:tblGrid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225" w:dyaOrig="225">
                <v:shape id="_x0000_i1364" type="#_x0000_t75" style="width:20.25pt;height:17.25pt" o:ole="">
                  <v:imagedata r:id="rId7" o:title=""/>
                </v:shape>
                <w:control r:id="rId83" w:name="DefaultOcxName76" w:shapeid="_x0000_i1364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John Stuart Mill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67" type="#_x0000_t75" style="width:20.25pt;height:17.25pt" o:ole="">
                  <v:imagedata r:id="rId7" o:title=""/>
                </v:shape>
                <w:control r:id="rId84" w:name="DefaultOcxName77" w:shapeid="_x0000_i1367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Karl Marx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70" type="#_x0000_t75" style="width:20.25pt;height:17.25pt" o:ole="">
                  <v:imagedata r:id="rId7" o:title=""/>
                </v:shape>
                <w:control r:id="rId85" w:name="DefaultOcxName78" w:shapeid="_x0000_i1370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Max Weber</w:t>
            </w:r>
          </w:p>
        </w:tc>
      </w:tr>
      <w:tr w:rsidR="00CD26F3" w:rsidRPr="00DA4DC7" w:rsidTr="00CD26F3">
        <w:tc>
          <w:tcPr>
            <w:tcW w:w="0" w:type="auto"/>
            <w:vAlign w:val="center"/>
            <w:hideMark/>
          </w:tcPr>
          <w:p w:rsidR="00CD26F3" w:rsidRPr="00DA4DC7" w:rsidRDefault="00DC07DA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373" type="#_x0000_t75" style="width:20.25pt;height:17.25pt" o:ole="">
                  <v:imagedata r:id="rId5" o:title=""/>
                </v:shape>
                <w:control r:id="rId86" w:name="DefaultOcxName79" w:shapeid="_x0000_i1373"/>
              </w:objec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A4DC7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CD26F3" w:rsidRPr="00DA4DC7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DA4DC7">
              <w:rPr>
                <w:rFonts w:ascii="inherit" w:eastAsia="Times New Roman" w:hAnsi="inherit" w:cs="Times New Roman"/>
                <w:sz w:val="20"/>
                <w:szCs w:val="20"/>
              </w:rPr>
              <w:t>Leon H. Mayhew</w:t>
            </w:r>
          </w:p>
        </w:tc>
      </w:tr>
    </w:tbl>
    <w:p w:rsidR="00CD26F3" w:rsidRDefault="00CD26F3">
      <w:bookmarkStart w:id="0" w:name="_GoBack"/>
      <w:bookmarkEnd w:id="0"/>
    </w:p>
    <w:sectPr w:rsidR="00CD26F3" w:rsidSect="00F06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37721"/>
    <w:multiLevelType w:val="multilevel"/>
    <w:tmpl w:val="FF2E4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172B6B"/>
    <w:multiLevelType w:val="multilevel"/>
    <w:tmpl w:val="E57A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475C2D"/>
    <w:multiLevelType w:val="multilevel"/>
    <w:tmpl w:val="C69A9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7128B"/>
    <w:multiLevelType w:val="multilevel"/>
    <w:tmpl w:val="3AFC3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0F6838"/>
    <w:multiLevelType w:val="multilevel"/>
    <w:tmpl w:val="18A49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B67750"/>
    <w:multiLevelType w:val="multilevel"/>
    <w:tmpl w:val="36D61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36091C"/>
    <w:multiLevelType w:val="multilevel"/>
    <w:tmpl w:val="2A86B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E97580"/>
    <w:multiLevelType w:val="multilevel"/>
    <w:tmpl w:val="2404F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5902B7"/>
    <w:multiLevelType w:val="multilevel"/>
    <w:tmpl w:val="A1EEB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C20DDF"/>
    <w:multiLevelType w:val="multilevel"/>
    <w:tmpl w:val="CD3AB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035E9B"/>
    <w:multiLevelType w:val="multilevel"/>
    <w:tmpl w:val="7598B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4848B6"/>
    <w:multiLevelType w:val="multilevel"/>
    <w:tmpl w:val="52F87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BC2501"/>
    <w:multiLevelType w:val="multilevel"/>
    <w:tmpl w:val="82A0A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D93762"/>
    <w:multiLevelType w:val="multilevel"/>
    <w:tmpl w:val="BA8C2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DD5503"/>
    <w:multiLevelType w:val="multilevel"/>
    <w:tmpl w:val="20E41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A10A95"/>
    <w:multiLevelType w:val="multilevel"/>
    <w:tmpl w:val="44863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B125E9F"/>
    <w:multiLevelType w:val="multilevel"/>
    <w:tmpl w:val="8E641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514060"/>
    <w:multiLevelType w:val="multilevel"/>
    <w:tmpl w:val="A4E45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FB29F9"/>
    <w:multiLevelType w:val="multilevel"/>
    <w:tmpl w:val="01100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E764076"/>
    <w:multiLevelType w:val="multilevel"/>
    <w:tmpl w:val="4ED48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2"/>
  </w:num>
  <w:num w:numId="5">
    <w:abstractNumId w:val="3"/>
  </w:num>
  <w:num w:numId="6">
    <w:abstractNumId w:val="10"/>
  </w:num>
  <w:num w:numId="7">
    <w:abstractNumId w:val="13"/>
  </w:num>
  <w:num w:numId="8">
    <w:abstractNumId w:val="11"/>
  </w:num>
  <w:num w:numId="9">
    <w:abstractNumId w:val="17"/>
  </w:num>
  <w:num w:numId="10">
    <w:abstractNumId w:val="0"/>
  </w:num>
  <w:num w:numId="11">
    <w:abstractNumId w:val="6"/>
  </w:num>
  <w:num w:numId="12">
    <w:abstractNumId w:val="18"/>
  </w:num>
  <w:num w:numId="13">
    <w:abstractNumId w:val="15"/>
  </w:num>
  <w:num w:numId="14">
    <w:abstractNumId w:val="9"/>
  </w:num>
  <w:num w:numId="15">
    <w:abstractNumId w:val="5"/>
  </w:num>
  <w:num w:numId="16">
    <w:abstractNumId w:val="14"/>
  </w:num>
  <w:num w:numId="17">
    <w:abstractNumId w:val="1"/>
  </w:num>
  <w:num w:numId="18">
    <w:abstractNumId w:val="12"/>
  </w:num>
  <w:num w:numId="19">
    <w:abstractNumId w:val="19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D26F3"/>
    <w:rsid w:val="0029028E"/>
    <w:rsid w:val="00424219"/>
    <w:rsid w:val="00480531"/>
    <w:rsid w:val="004B7B85"/>
    <w:rsid w:val="004E19B0"/>
    <w:rsid w:val="006D15F2"/>
    <w:rsid w:val="00701CD5"/>
    <w:rsid w:val="0074166C"/>
    <w:rsid w:val="0083097C"/>
    <w:rsid w:val="008E4EC5"/>
    <w:rsid w:val="00AA4BB5"/>
    <w:rsid w:val="00C825CD"/>
    <w:rsid w:val="00CD26F3"/>
    <w:rsid w:val="00DA4DC7"/>
    <w:rsid w:val="00DC07DA"/>
    <w:rsid w:val="00E6488C"/>
    <w:rsid w:val="00F06DA8"/>
    <w:rsid w:val="00F20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DA8"/>
  </w:style>
  <w:style w:type="paragraph" w:styleId="Heading3">
    <w:name w:val="heading 3"/>
    <w:basedOn w:val="Normal"/>
    <w:link w:val="Heading3Char"/>
    <w:uiPriority w:val="9"/>
    <w:qFormat/>
    <w:rsid w:val="00CD26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D26F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D2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CD2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01CD5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01CD5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01CD5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01CD5"/>
    <w:rPr>
      <w:rFonts w:ascii="Arial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2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21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0728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74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44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29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8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67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99822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7842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86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5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78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98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26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0272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43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4191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2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6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4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25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31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596920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6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1204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3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39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0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27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81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335025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3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240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1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44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50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00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31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76083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0378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3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8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56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05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32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134762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922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24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35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28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08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714095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2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95238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4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59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75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95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27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378778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00051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07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26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8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9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86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90363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1838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22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00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44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19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788124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63011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4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24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2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84788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4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028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32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28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3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1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518980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5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41092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0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46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84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57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46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911996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0608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0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1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66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99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3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48474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8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5462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76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70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79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53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58162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8568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56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41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41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91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23014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9229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4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34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62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3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620125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6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843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4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53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41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98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043755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8250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2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87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85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53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59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656829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002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57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74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56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8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0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6" Type="http://schemas.openxmlformats.org/officeDocument/2006/relationships/control" Target="activeX/activeX70.xml"/><Relationship Id="rId84" Type="http://schemas.openxmlformats.org/officeDocument/2006/relationships/control" Target="activeX/activeX78.xml"/><Relationship Id="rId89" Type="http://schemas.microsoft.com/office/2007/relationships/stylesWithEffects" Target="stylesWithEffects.xml"/><Relationship Id="rId7" Type="http://schemas.openxmlformats.org/officeDocument/2006/relationships/image" Target="media/image2.wmf"/><Relationship Id="rId71" Type="http://schemas.openxmlformats.org/officeDocument/2006/relationships/control" Target="activeX/activeX65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fontTable" Target="fontTable.xml"/><Relationship Id="rId5" Type="http://schemas.openxmlformats.org/officeDocument/2006/relationships/image" Target="media/image1.wmf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19" Type="http://schemas.openxmlformats.org/officeDocument/2006/relationships/control" Target="activeX/activeX13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8" Type="http://schemas.openxmlformats.org/officeDocument/2006/relationships/control" Target="activeX/activeX2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3" Type="http://schemas.openxmlformats.org/officeDocument/2006/relationships/settings" Target="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1055</Words>
  <Characters>6018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Birkhimer</dc:creator>
  <cp:lastModifiedBy>ADM</cp:lastModifiedBy>
  <cp:revision>2</cp:revision>
  <dcterms:created xsi:type="dcterms:W3CDTF">2019-10-31T09:37:00Z</dcterms:created>
  <dcterms:modified xsi:type="dcterms:W3CDTF">2019-10-31T09:37:00Z</dcterms:modified>
</cp:coreProperties>
</file>